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报告编号</w:t>
      </w:r>
      <w:r>
        <w:rPr>
          <w:rFonts w:hint="eastAsia" w:ascii="Times New Roman"/>
          <w:szCs w:val="24"/>
        </w:rPr>
        <w:t>：HYHJ1803137</w:t>
      </w:r>
    </w:p>
    <w:tbl>
      <w:tblPr>
        <w:tblStyle w:val="9"/>
        <w:tblW w:w="10416" w:type="dxa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sym w:font="Wingdings" w:char="F0FE"/>
            </w:r>
            <w:r>
              <w:rPr>
                <w:rFonts w:ascii="Times New Roman" w:eastAsiaTheme="minorEastAsia"/>
                <w:szCs w:val="24"/>
              </w:rPr>
              <w:t xml:space="preserve">采样日期 </w:t>
            </w:r>
            <w:r>
              <w:rPr>
                <w:rFonts w:ascii="Times New Roman" w:eastAsiaTheme="minorEastAsia"/>
                <w:szCs w:val="24"/>
              </w:rPr>
              <w:sym w:font="Wingdings" w:char="F0A8"/>
            </w:r>
            <w:r>
              <w:rPr>
                <w:rFonts w:ascii="Times New Roman" w:eastAsiaTheme="minorEastAsia"/>
                <w:szCs w:val="24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2018.03.21-03.22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万分之一电子天平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颗粒物(mg/m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0.339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0.353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0.355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0.383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0.401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0.392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0.348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0.388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0.391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0.409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0.371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0.386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0.401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pStyle w:val="2"/>
        <w:ind w:left="480" w:firstLine="560"/>
        <w:rPr>
          <w:rFonts w:hAnsi="宋体"/>
          <w:szCs w:val="24"/>
        </w:rPr>
      </w:pPr>
    </w:p>
    <w:p>
      <w:pPr>
        <w:rPr>
          <w:rFonts w:hAnsi="宋体"/>
          <w:szCs w:val="24"/>
        </w:rPr>
      </w:pPr>
    </w:p>
    <w:p>
      <w:pPr>
        <w:pStyle w:val="2"/>
        <w:ind w:left="480" w:firstLine="560"/>
      </w:pP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报告编号</w:t>
      </w:r>
      <w:r>
        <w:rPr>
          <w:rFonts w:hint="eastAsia" w:ascii="Times New Roman"/>
          <w:szCs w:val="24"/>
        </w:rPr>
        <w:t>：HYHJ1803137</w:t>
      </w:r>
    </w:p>
    <w:tbl>
      <w:tblPr>
        <w:tblStyle w:val="9"/>
        <w:tblW w:w="10416" w:type="dxa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sym w:font="Wingdings" w:char="F0FE"/>
            </w:r>
            <w:r>
              <w:rPr>
                <w:rFonts w:ascii="Times New Roman" w:eastAsiaTheme="minorEastAsia"/>
                <w:szCs w:val="24"/>
              </w:rPr>
              <w:t xml:space="preserve">采样日期 </w:t>
            </w:r>
            <w:r>
              <w:rPr>
                <w:rFonts w:ascii="Times New Roman" w:eastAsiaTheme="minorEastAsia"/>
                <w:szCs w:val="24"/>
              </w:rPr>
              <w:sym w:font="Wingdings" w:char="F0A8"/>
            </w:r>
            <w:r>
              <w:rPr>
                <w:rFonts w:ascii="Times New Roman" w:eastAsiaTheme="minorEastAsia"/>
                <w:szCs w:val="24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2018.03.21-03.22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气相色谱仪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非甲烷总烃(mg/m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1.06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1.26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1.28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1.36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1.16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0.95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1.04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0.95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1.16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1.26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0.88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1.09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报告编号</w:t>
      </w:r>
      <w:r>
        <w:rPr>
          <w:rFonts w:hint="eastAsia" w:ascii="Times New Roman"/>
          <w:szCs w:val="24"/>
        </w:rPr>
        <w:t>：HYHJ1803137</w:t>
      </w:r>
    </w:p>
    <w:tbl>
      <w:tblPr>
        <w:tblStyle w:val="9"/>
        <w:tblW w:w="10416" w:type="dxa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sym w:font="Wingdings" w:char="F0FE"/>
            </w:r>
            <w:r>
              <w:rPr>
                <w:rFonts w:ascii="Times New Roman" w:eastAsiaTheme="minorEastAsia"/>
                <w:szCs w:val="24"/>
              </w:rPr>
              <w:t xml:space="preserve">采样日期 </w:t>
            </w:r>
            <w:r>
              <w:rPr>
                <w:rFonts w:ascii="Times New Roman" w:eastAsiaTheme="minorEastAsia"/>
                <w:szCs w:val="24"/>
              </w:rPr>
              <w:sym w:font="Wingdings" w:char="F0A8"/>
            </w:r>
            <w:r>
              <w:rPr>
                <w:rFonts w:ascii="Times New Roman" w:eastAsiaTheme="minorEastAsia"/>
                <w:szCs w:val="24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2018.03.21-03.22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可见分光光度计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甲醛(mg/m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0.016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0.020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0.019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0.024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0.018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0.014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0.020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0.019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0.023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0.021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0.015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报告编号</w:t>
      </w:r>
      <w:r>
        <w:rPr>
          <w:rFonts w:hint="eastAsia" w:ascii="Times New Roman"/>
          <w:szCs w:val="24"/>
        </w:rPr>
        <w:t>：HYHJ1803137</w:t>
      </w:r>
    </w:p>
    <w:tbl>
      <w:tblPr>
        <w:tblStyle w:val="9"/>
        <w:tblW w:w="10416" w:type="dxa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sym w:font="Wingdings" w:char="F0FE"/>
            </w:r>
            <w:r>
              <w:rPr>
                <w:rFonts w:ascii="Times New Roman" w:eastAsiaTheme="minorEastAsia"/>
                <w:szCs w:val="24"/>
              </w:rPr>
              <w:t xml:space="preserve">采样日期 </w:t>
            </w:r>
            <w:r>
              <w:rPr>
                <w:rFonts w:ascii="Times New Roman" w:eastAsiaTheme="minorEastAsia"/>
                <w:szCs w:val="24"/>
              </w:rPr>
              <w:sym w:font="Wingdings" w:char="F0A8"/>
            </w:r>
            <w:r>
              <w:rPr>
                <w:rFonts w:ascii="Times New Roman" w:eastAsiaTheme="minorEastAsia"/>
                <w:szCs w:val="24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2018.03.21-03.22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可见分光光度计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苯酚(mg/m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G180322A2-04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G180323A2-04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&lt;0.03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有组织废气检测结果报告表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eastAsia" w:ascii="Times New Roman"/>
          <w:szCs w:val="24"/>
        </w:rPr>
        <w:t>HYHJ1803137</w:t>
      </w:r>
    </w:p>
    <w:tbl>
      <w:tblPr>
        <w:tblStyle w:val="9"/>
        <w:tblW w:w="10416" w:type="dxa"/>
        <w:tblInd w:w="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476"/>
        <w:gridCol w:w="2328"/>
        <w:gridCol w:w="1765"/>
        <w:gridCol w:w="563"/>
        <w:gridCol w:w="23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检测地点</w:t>
            </w:r>
          </w:p>
        </w:tc>
        <w:tc>
          <w:tcPr>
            <w:tcW w:w="380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排气筒P2</w:t>
            </w: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烟筒高度（m）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380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color w:val="auto"/>
                <w:szCs w:val="24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采样时间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主要检测设备</w:t>
            </w:r>
          </w:p>
        </w:tc>
        <w:tc>
          <w:tcPr>
            <w:tcW w:w="8460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自动烟尘/气测试仪</w:t>
            </w:r>
            <w:r>
              <w:rPr>
                <w:rFonts w:hint="eastAsia" w:ascii="Times New Roman" w:eastAsiaTheme="minorEastAsia"/>
                <w:szCs w:val="24"/>
              </w:rPr>
              <w:t>、万分之一电子天平、气相色谱仪、可见分光光度计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第一次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第二次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烟气流量（m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13462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13172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13288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标干流量（m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12803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12566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12596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8.6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非甲烷总烃排放浓度（mg/m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16.58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17.65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17.24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非甲烷总烃排放速率（kg/h）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2.2×10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甲醛排放浓度（mg/m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2.6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2.7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甲醛排放速率（kg/h）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3.3×10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3.4×10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3.9×10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苯酚排放浓度（mg/m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0.32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苯酚排放速率（kg/h）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4.9×10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4.4×10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6984" w:type="dxa"/>
            <w:gridSpan w:val="4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pStyle w:val="2"/>
        <w:ind w:left="480" w:firstLine="560"/>
        <w:rPr>
          <w:rFonts w:hAnsi="宋体"/>
          <w:szCs w:val="24"/>
        </w:rPr>
      </w:pPr>
    </w:p>
    <w:p>
      <w:pPr>
        <w:rPr>
          <w:rFonts w:hAnsi="宋体"/>
          <w:szCs w:val="24"/>
        </w:rPr>
      </w:pPr>
    </w:p>
    <w:p>
      <w:pPr>
        <w:pStyle w:val="2"/>
        <w:ind w:left="480" w:firstLine="560"/>
        <w:rPr>
          <w:rFonts w:hAnsi="宋体"/>
          <w:szCs w:val="24"/>
        </w:rPr>
      </w:pPr>
    </w:p>
    <w:p>
      <w:pPr>
        <w:rPr>
          <w:rFonts w:hAnsi="宋体"/>
          <w:szCs w:val="24"/>
        </w:rPr>
      </w:pPr>
    </w:p>
    <w:p>
      <w:pPr>
        <w:pStyle w:val="2"/>
        <w:ind w:left="480" w:firstLine="560"/>
      </w:pPr>
    </w:p>
    <w:p>
      <w:pPr>
        <w:rPr>
          <w:rFonts w:hAnsi="宋体"/>
          <w:szCs w:val="24"/>
        </w:rPr>
      </w:pPr>
    </w:p>
    <w:p>
      <w:pPr>
        <w:pStyle w:val="2"/>
        <w:ind w:left="480" w:firstLine="560"/>
      </w:pPr>
    </w:p>
    <w:p/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有组织废气检测结果报告表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eastAsia" w:ascii="Times New Roman"/>
          <w:szCs w:val="24"/>
        </w:rPr>
        <w:t>HYHJ1803137</w:t>
      </w:r>
    </w:p>
    <w:tbl>
      <w:tblPr>
        <w:tblStyle w:val="9"/>
        <w:tblW w:w="10416" w:type="dxa"/>
        <w:tblInd w:w="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476"/>
        <w:gridCol w:w="2328"/>
        <w:gridCol w:w="1765"/>
        <w:gridCol w:w="563"/>
        <w:gridCol w:w="23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检测地点</w:t>
            </w:r>
          </w:p>
        </w:tc>
        <w:tc>
          <w:tcPr>
            <w:tcW w:w="380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排气筒P2</w:t>
            </w: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烟筒高度（m）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</w:p>
        </w:tc>
        <w:tc>
          <w:tcPr>
            <w:tcW w:w="380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color w:val="auto"/>
                <w:szCs w:val="24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采样时间</w:t>
            </w:r>
          </w:p>
        </w:tc>
        <w:tc>
          <w:tcPr>
            <w:tcW w:w="28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主要检测设备</w:t>
            </w:r>
          </w:p>
        </w:tc>
        <w:tc>
          <w:tcPr>
            <w:tcW w:w="8460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自动烟尘/气测试仪</w:t>
            </w:r>
            <w:r>
              <w:rPr>
                <w:rFonts w:hint="eastAsia" w:ascii="Times New Roman" w:eastAsiaTheme="minorEastAsia"/>
                <w:szCs w:val="24"/>
              </w:rPr>
              <w:t>、、万分之一电子天平、气相色谱仪、可见分光光度计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第一次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第二次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烟气流量（m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12987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13056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13161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标干流量（m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12351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12456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12476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  <w:r>
              <w:rPr>
                <w:rFonts w:ascii="Times New Roman" w:eastAsiaTheme="minorEastAsia"/>
                <w:szCs w:val="24"/>
              </w:rPr>
              <w:t>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8.5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8.7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8.2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颗粒物排放速率（kg/h）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非甲烷总烃排放浓度（mg/m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17.12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16.87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16.74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非甲烷总烃排放速率（kg/h）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2.1×10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甲醛排放浓度（mg/m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2.7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3.1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3.2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甲醛排放速率（kg/h）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3.3×10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3.9×10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4.0×10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苯酚排放浓度（mg/m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0.35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0.36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苯酚排放速率（kg/h）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4.3×10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4.5×10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4.9×10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-3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3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6984" w:type="dxa"/>
            <w:gridSpan w:val="4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</w:p>
    <w:p>
      <w:pPr>
        <w:pStyle w:val="2"/>
        <w:ind w:left="480" w:firstLine="560"/>
        <w:rPr>
          <w:rFonts w:hAnsi="宋体"/>
          <w:szCs w:val="24"/>
        </w:rPr>
      </w:pPr>
    </w:p>
    <w:p>
      <w:pPr>
        <w:rPr>
          <w:rFonts w:hAnsi="宋体"/>
          <w:szCs w:val="24"/>
        </w:rPr>
      </w:pPr>
    </w:p>
    <w:p>
      <w:pPr>
        <w:pStyle w:val="2"/>
        <w:ind w:left="480" w:firstLine="560"/>
      </w:pPr>
    </w:p>
    <w:p>
      <w:pPr>
        <w:rPr>
          <w:rFonts w:hAnsi="宋体"/>
          <w:szCs w:val="24"/>
        </w:rPr>
      </w:pPr>
    </w:p>
    <w:p>
      <w:pPr>
        <w:pStyle w:val="2"/>
        <w:ind w:left="480" w:firstLine="560"/>
        <w:rPr>
          <w:rFonts w:hAnsi="宋体"/>
          <w:szCs w:val="24"/>
        </w:rPr>
      </w:pPr>
    </w:p>
    <w:p/>
    <w:p>
      <w:pPr>
        <w:pStyle w:val="2"/>
        <w:ind w:left="480" w:firstLine="560"/>
        <w:rPr>
          <w:rFonts w:hAnsi="宋体"/>
          <w:szCs w:val="24"/>
        </w:rPr>
      </w:pPr>
    </w:p>
    <w:p>
      <w:pPr>
        <w:rPr>
          <w:rFonts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噪声检测结果报告表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eastAsia" w:ascii="Times New Roman"/>
          <w:szCs w:val="24"/>
        </w:rPr>
        <w:t>HYHJ1803137</w:t>
      </w:r>
    </w:p>
    <w:tbl>
      <w:tblPr>
        <w:tblStyle w:val="9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hint="eastAsia" w:ascii="Times New Roman" w:eastAsiaTheme="minorEastAsia"/>
                <w:szCs w:val="24"/>
              </w:rPr>
              <w:t>工业企业厂界环境噪声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等效连续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A声级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2018.03.21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昼：多云，2.7m/s；</w:t>
            </w:r>
          </w:p>
          <w:p>
            <w:pPr>
              <w:pStyle w:val="2"/>
              <w:spacing w:after="0"/>
              <w:ind w:left="0" w:leftChars="0" w:firstLine="0" w:firstLineChars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夜：晴，2.5m/s。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昼测量前校正值：93.8 dB(A)，测量后校正值：93.8 dB(A)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b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夜测量前校正值：94.0 dB(A)，测量后校正值：94.0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东厂界1#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南厂界2#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西厂界3#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北厂界4#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57.8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58.2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57.9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57.5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夜间Leq（dB(A)）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48.0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48.5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48.3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hint="eastAsia" w:ascii="Times New Roman" w:eastAsiaTheme="minorEastAsia"/>
                <w:szCs w:val="24"/>
              </w:rPr>
              <w:t>/</w:t>
            </w:r>
          </w:p>
        </w:tc>
      </w:tr>
    </w:tbl>
    <w:p>
      <w:pPr>
        <w:widowControl/>
        <w:jc w:val="left"/>
        <w:rPr>
          <w:rFonts w:ascii="Times New Roman" w:eastAsiaTheme="minorEastAsia"/>
          <w:szCs w:val="24"/>
        </w:rPr>
      </w:pPr>
    </w:p>
    <w:tbl>
      <w:tblPr>
        <w:tblStyle w:val="9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hint="eastAsia" w:ascii="Times New Roman" w:eastAsiaTheme="minorEastAsia"/>
                <w:szCs w:val="24"/>
              </w:rPr>
              <w:t>工业企业厂界环境噪声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color w:val="auto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等效连续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A声级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color w:val="auto"/>
                <w:szCs w:val="24"/>
              </w:rPr>
              <w:t>2018.03.22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昼：多云，3.2m/s；</w:t>
            </w:r>
          </w:p>
          <w:p>
            <w:pPr>
              <w:pStyle w:val="2"/>
              <w:spacing w:after="0"/>
              <w:ind w:left="0" w:leftChars="0" w:firstLine="0" w:firstLineChars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夜：多云，3.0m/s。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昼测量前校正值：94.0 dB(A)，测量后校正值：94.0 dB(A)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b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夜测量前校正值：94.0 dB(A)，测量后校正值：93.9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东厂界1#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南厂界2#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西厂界3#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北厂界4#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昼间Leq（dB(A)）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58.1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57.6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57.3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58.4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夜间Leq（dB(A)）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48.5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47.9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47.4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48.6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 w:eastAsiaTheme="minorEastAsia"/>
                <w:szCs w:val="24"/>
              </w:rPr>
            </w:pPr>
            <w:r>
              <w:rPr>
                <w:rFonts w:hint="eastAsia" w:ascii="Times New Roman" w:eastAsiaTheme="minorEastAsia"/>
                <w:szCs w:val="24"/>
              </w:rPr>
              <w:t>/</w:t>
            </w: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b/>
          <w:szCs w:val="24"/>
        </w:rPr>
      </w:pPr>
    </w:p>
    <w:p>
      <w:pPr>
        <w:pStyle w:val="2"/>
        <w:ind w:left="480" w:firstLine="560"/>
      </w:pPr>
    </w:p>
    <w:p/>
    <w:p/>
    <w:p>
      <w:pPr>
        <w:adjustRightInd w:val="0"/>
        <w:snapToGrid w:val="0"/>
        <w:spacing w:beforeLines="50" w:afterLines="50"/>
        <w:jc w:val="left"/>
        <w:rPr>
          <w:rFonts w:hAnsi="宋体"/>
          <w:b/>
          <w:bCs/>
          <w:szCs w:val="24"/>
        </w:rPr>
      </w:pPr>
      <w:r>
        <w:rPr>
          <w:rFonts w:hint="eastAsia" w:hAnsi="宋体"/>
          <w:b/>
          <w:bCs/>
          <w:szCs w:val="24"/>
        </w:rPr>
        <w:t>附</w:t>
      </w:r>
      <w:r>
        <w:rPr>
          <w:rFonts w:hAnsi="宋体"/>
          <w:b/>
          <w:bCs/>
          <w:szCs w:val="24"/>
        </w:rPr>
        <w:t>表</w:t>
      </w:r>
      <w:r>
        <w:rPr>
          <w:rFonts w:hint="eastAsia" w:hAnsi="宋体"/>
          <w:b/>
          <w:bCs/>
          <w:szCs w:val="24"/>
        </w:rPr>
        <w:t>1 检测</w:t>
      </w:r>
      <w:r>
        <w:rPr>
          <w:rFonts w:hAnsi="宋体"/>
          <w:b/>
          <w:bCs/>
          <w:szCs w:val="24"/>
        </w:rPr>
        <w:t>期间气象参数表</w:t>
      </w:r>
    </w:p>
    <w:tbl>
      <w:tblPr>
        <w:tblStyle w:val="9"/>
        <w:tblW w:w="985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437"/>
        <w:gridCol w:w="1236"/>
        <w:gridCol w:w="1303"/>
        <w:gridCol w:w="1186"/>
        <w:gridCol w:w="1127"/>
        <w:gridCol w:w="1127"/>
        <w:gridCol w:w="10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exact"/>
          <w:jc w:val="center"/>
        </w:trPr>
        <w:tc>
          <w:tcPr>
            <w:tcW w:w="280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pict>
                <v:line id="Line 2" o:spid="_x0000_s2051" o:spt="20" style="position:absolute;left:0pt;margin-left:-4.1pt;margin-top:0.7pt;height:49.8pt;width:66.75pt;z-index:25166131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/>
                <w:szCs w:val="24"/>
              </w:rPr>
              <w:pict>
                <v:line id="Line 3" o:spid="_x0000_s2050" o:spt="20" style="position:absolute;left:0pt;margin-left:-5.3pt;margin-top:-0.1pt;height:50.3pt;width:140.7pt;z-index:2516602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 w:hAnsi="宋体"/>
                <w:szCs w:val="24"/>
              </w:rPr>
              <w:t xml:space="preserve">      </w:t>
            </w:r>
            <w:r>
              <w:rPr>
                <w:rFonts w:ascii="Times New Roman" w:hAnsi="宋体"/>
                <w:szCs w:val="24"/>
              </w:rPr>
              <w:t>气象条件</w:t>
            </w:r>
          </w:p>
          <w:p>
            <w:pPr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日期</w:t>
            </w:r>
            <w:r>
              <w:rPr>
                <w:rFonts w:hint="eastAsia" w:ascii="Times New Roman" w:hAnsi="宋体"/>
                <w:szCs w:val="24"/>
              </w:rPr>
              <w:t xml:space="preserve">     </w:t>
            </w:r>
            <w:r>
              <w:rPr>
                <w:rFonts w:ascii="Times New Roman" w:hAnsi="宋体"/>
                <w:szCs w:val="24"/>
              </w:rPr>
              <w:t>时间</w:t>
            </w:r>
          </w:p>
          <w:p>
            <w:pPr>
              <w:rPr>
                <w:rFonts w:ascii="Times New Roman"/>
                <w:szCs w:val="24"/>
              </w:rPr>
            </w:pP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气温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(</w:t>
            </w:r>
            <w:r>
              <w:rPr>
                <w:rFonts w:hAnsi="宋体"/>
                <w:szCs w:val="24"/>
              </w:rPr>
              <w:t>℃</w:t>
            </w:r>
            <w:r>
              <w:rPr>
                <w:rFonts w:ascii="Times New Roman"/>
                <w:szCs w:val="24"/>
              </w:rPr>
              <w:t>)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气压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(kPa)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风速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(m/s)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风向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总云量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低云量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="楷体"/>
              </w:rPr>
            </w:pPr>
            <w:r>
              <w:rPr>
                <w:rFonts w:hint="eastAsia" w:ascii="Times New Roman" w:eastAsia="楷体"/>
              </w:rPr>
              <w:t>2018.03.21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09:00</w:t>
            </w: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1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102.3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2.3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="楷体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11:00</w:t>
            </w: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5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101.9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2.5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="楷体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13:00</w:t>
            </w: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7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101.7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2.4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="楷体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15:00</w:t>
            </w: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9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101.6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2.3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="楷体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eastAsia="楷体"/>
              </w:rPr>
            </w:pPr>
            <w:r>
              <w:rPr>
                <w:rFonts w:hint="eastAsia" w:ascii="Times New Roman" w:eastAsia="楷体"/>
              </w:rPr>
              <w:t>2018.03.22</w:t>
            </w: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</w:t>
            </w:r>
            <w:r>
              <w:rPr>
                <w:rFonts w:hint="eastAsia" w:ascii="Times New Roman"/>
                <w:szCs w:val="24"/>
              </w:rPr>
              <w:t>9</w:t>
            </w:r>
            <w:r>
              <w:rPr>
                <w:rFonts w:ascii="Times New Roman"/>
                <w:szCs w:val="24"/>
              </w:rPr>
              <w:t>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2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101.8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3.0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5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11:00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6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101.6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3.1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13:00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10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101.5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3.1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15</w:t>
            </w:r>
            <w:r>
              <w:rPr>
                <w:rFonts w:ascii="Times New Roman"/>
                <w:szCs w:val="24"/>
              </w:rPr>
              <w:t>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14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101.3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3.2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3</w:t>
            </w:r>
          </w:p>
        </w:tc>
      </w:tr>
    </w:tbl>
    <w:p>
      <w:pPr>
        <w:tabs>
          <w:tab w:val="left" w:pos="9795"/>
        </w:tabs>
        <w:jc w:val="left"/>
        <w:rPr>
          <w:rFonts w:hAnsi="宋体"/>
          <w:szCs w:val="24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hAnsi="宋体"/>
          <w:szCs w:val="24"/>
        </w:rPr>
        <w:t>本页以下空白。</w:t>
      </w:r>
    </w:p>
    <w:p>
      <w:pPr>
        <w:tabs>
          <w:tab w:val="left" w:pos="9795"/>
        </w:tabs>
        <w:ind w:firstLine="482" w:firstLineChars="200"/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附表2：方法依据一览表</w:t>
      </w:r>
    </w:p>
    <w:tbl>
      <w:tblPr>
        <w:tblStyle w:val="9"/>
        <w:tblW w:w="1381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092"/>
        <w:gridCol w:w="2264"/>
        <w:gridCol w:w="3488"/>
        <w:gridCol w:w="2373"/>
        <w:gridCol w:w="189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检测类别</w:t>
            </w:r>
          </w:p>
        </w:tc>
        <w:tc>
          <w:tcPr>
            <w:tcW w:w="209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检测项目</w:t>
            </w:r>
          </w:p>
        </w:tc>
        <w:tc>
          <w:tcPr>
            <w:tcW w:w="2264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检测依据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检测方法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检出限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质控依据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有组织废气</w:t>
            </w:r>
          </w:p>
        </w:tc>
        <w:tc>
          <w:tcPr>
            <w:tcW w:w="209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颗粒物</w:t>
            </w:r>
          </w:p>
        </w:tc>
        <w:tc>
          <w:tcPr>
            <w:tcW w:w="226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DB37/T 2537-2014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重量法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1.0mg/m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/>
                <w:color w:val="auto"/>
                <w:szCs w:val="24"/>
              </w:rPr>
              <w:t>HJ/T373-2007</w:t>
            </w:r>
          </w:p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color w:val="auto"/>
                <w:szCs w:val="24"/>
              </w:rPr>
              <w:t>HJ/T397-2007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9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非甲烷总烃</w:t>
            </w:r>
          </w:p>
        </w:tc>
        <w:tc>
          <w:tcPr>
            <w:tcW w:w="226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HJ/T 38-1999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气相色谱法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0.04mg/m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9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甲醛</w:t>
            </w:r>
          </w:p>
        </w:tc>
        <w:tc>
          <w:tcPr>
            <w:tcW w:w="226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GB/T 15516-1995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乙酰丙酮分光光度法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0.013mg/m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9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苯酚</w:t>
            </w:r>
          </w:p>
        </w:tc>
        <w:tc>
          <w:tcPr>
            <w:tcW w:w="226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HJ/T 32-1999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4-</w:t>
            </w:r>
            <w:r>
              <w:rPr>
                <w:rFonts w:ascii="Times New Roman" w:hAnsiTheme="minorEastAsia" w:eastAsiaTheme="minorEastAsia"/>
                <w:szCs w:val="24"/>
              </w:rPr>
              <w:t>氨基安替比林分光光度法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0.03mg/m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无组织废气</w:t>
            </w:r>
          </w:p>
        </w:tc>
        <w:tc>
          <w:tcPr>
            <w:tcW w:w="209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颗粒物</w:t>
            </w:r>
          </w:p>
        </w:tc>
        <w:tc>
          <w:tcPr>
            <w:tcW w:w="226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GB/T 15432-1995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重量法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 w:eastAsiaTheme="minorEastAsia"/>
                <w:szCs w:val="24"/>
              </w:rPr>
              <w:t>0.00</w:t>
            </w:r>
            <w:r>
              <w:rPr>
                <w:rFonts w:ascii="Times New Roman" w:eastAsiaTheme="minorEastAsia"/>
                <w:szCs w:val="24"/>
              </w:rPr>
              <w:t>1mg/m</w:t>
            </w:r>
            <w:r>
              <w:rPr>
                <w:rStyle w:val="14"/>
                <w:rFonts w:hint="default" w:ascii="Times New Roman" w:hAnsi="Times New Roman" w:cs="Times New Roman" w:eastAsiaTheme="minorEastAsia"/>
                <w:sz w:val="24"/>
                <w:szCs w:val="24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9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非甲烷总烃</w:t>
            </w:r>
          </w:p>
        </w:tc>
        <w:tc>
          <w:tcPr>
            <w:tcW w:w="226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HJ/T 38-1999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气相色谱法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0.04mg/m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9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甲醛</w:t>
            </w:r>
          </w:p>
        </w:tc>
        <w:tc>
          <w:tcPr>
            <w:tcW w:w="226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GB/T 15516-1995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乙酰丙酮分光光度法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0.013mg/m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9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苯酚</w:t>
            </w:r>
          </w:p>
        </w:tc>
        <w:tc>
          <w:tcPr>
            <w:tcW w:w="226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HJ/T 32-1999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4-</w:t>
            </w:r>
            <w:r>
              <w:rPr>
                <w:rFonts w:ascii="Times New Roman" w:hAnsiTheme="minorEastAsia" w:eastAsiaTheme="minorEastAsia"/>
                <w:szCs w:val="24"/>
              </w:rPr>
              <w:t>氨基安替比林分光光度法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0.3mg/m</w:t>
            </w:r>
            <w:r>
              <w:rPr>
                <w:rFonts w:ascii="Times New Roman" w:eastAsiaTheme="minorEastAsia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工业企业厂界环境噪声</w:t>
            </w:r>
          </w:p>
        </w:tc>
        <w:tc>
          <w:tcPr>
            <w:tcW w:w="209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color w:val="auto"/>
                <w:szCs w:val="24"/>
              </w:rPr>
              <w:t>等效连续</w:t>
            </w:r>
            <w:r>
              <w:rPr>
                <w:rFonts w:ascii="Times New Roman" w:eastAsiaTheme="minorEastAsia"/>
                <w:color w:val="auto"/>
                <w:szCs w:val="24"/>
              </w:rPr>
              <w:t>A</w:t>
            </w:r>
            <w:r>
              <w:rPr>
                <w:rFonts w:ascii="Times New Roman" w:hAnsiTheme="minorEastAsia" w:eastAsiaTheme="minorEastAsia"/>
                <w:color w:val="auto"/>
                <w:szCs w:val="24"/>
              </w:rPr>
              <w:t>声级</w:t>
            </w:r>
          </w:p>
        </w:tc>
        <w:tc>
          <w:tcPr>
            <w:tcW w:w="2264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GB 12348-2008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/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eastAsiaTheme="minorEastAsia"/>
                <w:szCs w:val="24"/>
              </w:rPr>
              <w:t>GB 12348-2008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Theme="minorEastAsia" w:eastAsiaTheme="minorEastAsia"/>
                <w:szCs w:val="24"/>
              </w:rPr>
              <w:t>备注</w:t>
            </w:r>
          </w:p>
        </w:tc>
        <w:tc>
          <w:tcPr>
            <w:tcW w:w="12114" w:type="dxa"/>
            <w:gridSpan w:val="5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/</w:t>
            </w:r>
          </w:p>
        </w:tc>
      </w:tr>
    </w:tbl>
    <w:p>
      <w:pPr>
        <w:widowControl/>
        <w:ind w:firstLine="240" w:firstLineChars="100"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szCs w:val="24"/>
        </w:rPr>
        <w:sectPr>
          <w:pgSz w:w="16838" w:h="11906" w:orient="landscape"/>
          <w:pgMar w:top="1418" w:right="1134" w:bottom="1418" w:left="1134" w:header="851" w:footer="992" w:gutter="0"/>
          <w:cols w:space="425" w:num="1"/>
          <w:docGrid w:type="lines" w:linePitch="312" w:charSpace="0"/>
        </w:sectPr>
      </w:pPr>
    </w:p>
    <w:p>
      <w:pPr>
        <w:tabs>
          <w:tab w:val="left" w:pos="2175"/>
          <w:tab w:val="left" w:pos="12616"/>
        </w:tabs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附图：检测点位示意图</w: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szCs w:val="24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drawing>
          <wp:inline distT="0" distB="0" distL="114300" distR="114300">
            <wp:extent cx="9246235" cy="4395470"/>
            <wp:effectExtent l="0" t="0" r="1206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46235" cy="4395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hAnsi="宋体"/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</w:rPr>
        <w:t>诸城华烁有限公司</w:t>
      </w:r>
    </w:p>
    <w:p>
      <w:pPr>
        <w:widowControl/>
        <w:jc w:val="center"/>
        <w:rPr>
          <w:rFonts w:hAnsi="宋体"/>
          <w:color w:val="auto"/>
          <w:sz w:val="30"/>
          <w:szCs w:val="30"/>
        </w:rPr>
      </w:pPr>
      <w:r>
        <w:rPr>
          <w:rFonts w:hint="eastAsia" w:hAnsi="宋体"/>
          <w:color w:val="auto"/>
          <w:sz w:val="30"/>
          <w:szCs w:val="30"/>
        </w:rPr>
        <w:t>环境影响评价现状检测</w:t>
      </w:r>
    </w:p>
    <w:p>
      <w:pPr>
        <w:widowControl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检测单位：山东华一检测有限公司</w:t>
      </w:r>
    </w:p>
    <w:p>
      <w:pPr>
        <w:widowControl/>
        <w:rPr>
          <w:rFonts w:hAnsi="宋体"/>
          <w:sz w:val="30"/>
          <w:szCs w:val="30"/>
          <w:u w:val="single"/>
        </w:rPr>
      </w:pPr>
      <w:r>
        <w:rPr>
          <w:rFonts w:hint="eastAsia" w:hAnsi="宋体"/>
          <w:sz w:val="30"/>
          <w:szCs w:val="30"/>
        </w:rPr>
        <w:t>检测负责人：</w:t>
      </w:r>
    </w:p>
    <w:p>
      <w:pPr>
        <w:widowControl/>
        <w:jc w:val="center"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检测人员一览表</w:t>
      </w:r>
    </w:p>
    <w:tbl>
      <w:tblPr>
        <w:tblStyle w:val="10"/>
        <w:tblW w:w="94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984"/>
        <w:gridCol w:w="246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环境要素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姓名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检测项目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有组织废气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王晓、惠金凤、许晓娟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颗粒物、非甲烷总烃、甲醛、苯酚、二甲苯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无组织废气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惠金凤、许晓娟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粒物、非甲烷总烃、甲醛、苯酚、二甲苯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工业企业厂界环境噪声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王晓、樊世乾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等效连续A声级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采样人员</w:t>
            </w:r>
          </w:p>
        </w:tc>
        <w:tc>
          <w:tcPr>
            <w:tcW w:w="6912" w:type="dxa"/>
            <w:gridSpan w:val="3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</w:tbl>
    <w:p>
      <w:pPr>
        <w:widowControl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技术审核：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96529"/>
    <w:rsid w:val="00061652"/>
    <w:rsid w:val="0007145F"/>
    <w:rsid w:val="000E2382"/>
    <w:rsid w:val="00117336"/>
    <w:rsid w:val="00135001"/>
    <w:rsid w:val="00142DA4"/>
    <w:rsid w:val="00151219"/>
    <w:rsid w:val="001978BF"/>
    <w:rsid w:val="001E25E0"/>
    <w:rsid w:val="001F7026"/>
    <w:rsid w:val="0024675D"/>
    <w:rsid w:val="002564A4"/>
    <w:rsid w:val="002A7BF9"/>
    <w:rsid w:val="00312D1B"/>
    <w:rsid w:val="00317E67"/>
    <w:rsid w:val="00324D51"/>
    <w:rsid w:val="00380C4A"/>
    <w:rsid w:val="003C114D"/>
    <w:rsid w:val="00407AE1"/>
    <w:rsid w:val="0042417F"/>
    <w:rsid w:val="004661B5"/>
    <w:rsid w:val="00496529"/>
    <w:rsid w:val="004D1409"/>
    <w:rsid w:val="004D7211"/>
    <w:rsid w:val="004E7FB8"/>
    <w:rsid w:val="00531FE9"/>
    <w:rsid w:val="005434CC"/>
    <w:rsid w:val="00582FD7"/>
    <w:rsid w:val="00587A92"/>
    <w:rsid w:val="006214A5"/>
    <w:rsid w:val="006A25C6"/>
    <w:rsid w:val="007531B6"/>
    <w:rsid w:val="00771D75"/>
    <w:rsid w:val="007F513B"/>
    <w:rsid w:val="00850DCA"/>
    <w:rsid w:val="00934F3F"/>
    <w:rsid w:val="00990F86"/>
    <w:rsid w:val="009C7037"/>
    <w:rsid w:val="00A5633F"/>
    <w:rsid w:val="00AF18DB"/>
    <w:rsid w:val="00C958F4"/>
    <w:rsid w:val="00CC3263"/>
    <w:rsid w:val="00D14F43"/>
    <w:rsid w:val="00DB58C8"/>
    <w:rsid w:val="00DE2504"/>
    <w:rsid w:val="00DF7601"/>
    <w:rsid w:val="00E233D0"/>
    <w:rsid w:val="00E847C8"/>
    <w:rsid w:val="00EC0D13"/>
    <w:rsid w:val="00F37985"/>
    <w:rsid w:val="00FC45EB"/>
    <w:rsid w:val="00FE7063"/>
    <w:rsid w:val="01841F40"/>
    <w:rsid w:val="03A52114"/>
    <w:rsid w:val="06AB75B3"/>
    <w:rsid w:val="07BE4E2E"/>
    <w:rsid w:val="08940BFE"/>
    <w:rsid w:val="096E304A"/>
    <w:rsid w:val="0B3A04C1"/>
    <w:rsid w:val="0B6533F7"/>
    <w:rsid w:val="0B7962E9"/>
    <w:rsid w:val="0E3C4E61"/>
    <w:rsid w:val="0E63244F"/>
    <w:rsid w:val="0F604F6B"/>
    <w:rsid w:val="0F691292"/>
    <w:rsid w:val="0FAF0E89"/>
    <w:rsid w:val="10E92AE6"/>
    <w:rsid w:val="136029C7"/>
    <w:rsid w:val="1449370B"/>
    <w:rsid w:val="14E57D8D"/>
    <w:rsid w:val="159979DA"/>
    <w:rsid w:val="16E83BD5"/>
    <w:rsid w:val="177F19A9"/>
    <w:rsid w:val="17C15910"/>
    <w:rsid w:val="18DD2571"/>
    <w:rsid w:val="18F643C3"/>
    <w:rsid w:val="195F020C"/>
    <w:rsid w:val="19D362B3"/>
    <w:rsid w:val="1A770B11"/>
    <w:rsid w:val="1B6171C7"/>
    <w:rsid w:val="1BBA588B"/>
    <w:rsid w:val="1BFE4482"/>
    <w:rsid w:val="1C8816D9"/>
    <w:rsid w:val="1D107973"/>
    <w:rsid w:val="1DE47B0F"/>
    <w:rsid w:val="1DEC0AF7"/>
    <w:rsid w:val="1E114D87"/>
    <w:rsid w:val="1F5807AE"/>
    <w:rsid w:val="1FC63927"/>
    <w:rsid w:val="20DB4FEC"/>
    <w:rsid w:val="2201179F"/>
    <w:rsid w:val="226B6C9C"/>
    <w:rsid w:val="24754092"/>
    <w:rsid w:val="249E1FAC"/>
    <w:rsid w:val="26241F3A"/>
    <w:rsid w:val="279F06DB"/>
    <w:rsid w:val="2A1C2AAC"/>
    <w:rsid w:val="2A245D35"/>
    <w:rsid w:val="2AEC2F8E"/>
    <w:rsid w:val="2CB21F02"/>
    <w:rsid w:val="2CBB167B"/>
    <w:rsid w:val="2DB70798"/>
    <w:rsid w:val="2E773EFE"/>
    <w:rsid w:val="2F55351C"/>
    <w:rsid w:val="304B5A9C"/>
    <w:rsid w:val="30F20C37"/>
    <w:rsid w:val="31642708"/>
    <w:rsid w:val="334C3251"/>
    <w:rsid w:val="33EA798E"/>
    <w:rsid w:val="3645363B"/>
    <w:rsid w:val="372F13BF"/>
    <w:rsid w:val="3812398E"/>
    <w:rsid w:val="390F28B6"/>
    <w:rsid w:val="39AF5342"/>
    <w:rsid w:val="39C72796"/>
    <w:rsid w:val="3B0F7992"/>
    <w:rsid w:val="3C1F3BB4"/>
    <w:rsid w:val="3D783D94"/>
    <w:rsid w:val="3DD5749F"/>
    <w:rsid w:val="3E2E100D"/>
    <w:rsid w:val="3FCC7D52"/>
    <w:rsid w:val="41F258CA"/>
    <w:rsid w:val="43D06668"/>
    <w:rsid w:val="47381A87"/>
    <w:rsid w:val="47482167"/>
    <w:rsid w:val="481C0BF8"/>
    <w:rsid w:val="48C26264"/>
    <w:rsid w:val="4A042583"/>
    <w:rsid w:val="4A385B43"/>
    <w:rsid w:val="4B9678D8"/>
    <w:rsid w:val="4F6969F9"/>
    <w:rsid w:val="4FFA17F6"/>
    <w:rsid w:val="50975019"/>
    <w:rsid w:val="50F16F42"/>
    <w:rsid w:val="518A7614"/>
    <w:rsid w:val="56F173BC"/>
    <w:rsid w:val="577D63A4"/>
    <w:rsid w:val="58903FBC"/>
    <w:rsid w:val="58E32799"/>
    <w:rsid w:val="5A0278DD"/>
    <w:rsid w:val="5A4A0608"/>
    <w:rsid w:val="5CB13F34"/>
    <w:rsid w:val="5DE87AEC"/>
    <w:rsid w:val="5E0B7EA3"/>
    <w:rsid w:val="5E20742A"/>
    <w:rsid w:val="60A542E0"/>
    <w:rsid w:val="61045FA8"/>
    <w:rsid w:val="61451C3E"/>
    <w:rsid w:val="615753A3"/>
    <w:rsid w:val="61E76573"/>
    <w:rsid w:val="62392603"/>
    <w:rsid w:val="62A978C5"/>
    <w:rsid w:val="62C76633"/>
    <w:rsid w:val="631C0499"/>
    <w:rsid w:val="65EF511D"/>
    <w:rsid w:val="663C6335"/>
    <w:rsid w:val="66BA480C"/>
    <w:rsid w:val="67CF5751"/>
    <w:rsid w:val="68931363"/>
    <w:rsid w:val="69260303"/>
    <w:rsid w:val="695A5787"/>
    <w:rsid w:val="6ACB1D14"/>
    <w:rsid w:val="6BA407EB"/>
    <w:rsid w:val="6DD074B1"/>
    <w:rsid w:val="6EBE3043"/>
    <w:rsid w:val="6ED45197"/>
    <w:rsid w:val="75725900"/>
    <w:rsid w:val="77442E5B"/>
    <w:rsid w:val="778A1C35"/>
    <w:rsid w:val="7A7601EF"/>
    <w:rsid w:val="7C3C4C54"/>
    <w:rsid w:val="7C926EEC"/>
    <w:rsid w:val="7C9949F1"/>
    <w:rsid w:val="7DDC70C4"/>
    <w:rsid w:val="7DF17C64"/>
    <w:rsid w:val="7E9E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eastAsia="仿宋_GB2312"/>
      <w:snapToGrid w:val="0"/>
      <w:color w:val="000000"/>
      <w:sz w:val="28"/>
    </w:rPr>
  </w:style>
  <w:style w:type="paragraph" w:styleId="3">
    <w:name w:val="Body Text Indent"/>
    <w:basedOn w:val="1"/>
    <w:unhideWhenUsed/>
    <w:qFormat/>
    <w:uiPriority w:val="99"/>
    <w:pPr>
      <w:spacing w:line="360" w:lineRule="auto"/>
      <w:ind w:firstLine="600" w:firstLineChars="250"/>
    </w:pPr>
    <w:rPr>
      <w:color w:val="FF0000"/>
    </w:r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8"/>
    <w:link w:val="7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6"/>
    <w:semiHidden/>
    <w:qFormat/>
    <w:uiPriority w:val="99"/>
    <w:rPr>
      <w:sz w:val="18"/>
      <w:szCs w:val="18"/>
    </w:rPr>
  </w:style>
  <w:style w:type="character" w:customStyle="1" w:styleId="13">
    <w:name w:val="font11"/>
    <w:basedOn w:val="8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01"/>
    <w:basedOn w:val="8"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character" w:customStyle="1" w:styleId="15">
    <w:name w:val="批注框文本 Char"/>
    <w:basedOn w:val="8"/>
    <w:link w:val="5"/>
    <w:semiHidden/>
    <w:qFormat/>
    <w:uiPriority w:val="99"/>
    <w:rPr>
      <w:rFonts w:ascii="宋体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8AE8AB-FED9-48C0-8BBA-E4C5A6E6EA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735</Words>
  <Characters>4193</Characters>
  <Lines>34</Lines>
  <Paragraphs>9</Paragraphs>
  <TotalTime>0</TotalTime>
  <ScaleCrop>false</ScaleCrop>
  <LinksUpToDate>false</LinksUpToDate>
  <CharactersWithSpaces>4919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2018-03-26T07:57:00Z</dcterms:created>
  <dc:creator>Administrator</dc:creator>
  <cp:lastModifiedBy>洋洋</cp:lastModifiedBy>
  <dcterms:modified xsi:type="dcterms:W3CDTF">2018-03-26T07:59:09Z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